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3C" w:rsidRDefault="0014708B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Instrukcja wypełniania wniosku o stypendium doktoranckie</w:t>
      </w:r>
    </w:p>
    <w:p w:rsidR="00B9703C" w:rsidRDefault="001470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Wpisać swoje dane w nienumerowanych polach na górze tabelki.</w:t>
      </w:r>
    </w:p>
    <w:p w:rsidR="00B9703C" w:rsidRDefault="001470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Pola z punktami 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  <w:bCs/>
        </w:rPr>
        <w:t xml:space="preserve"> 3.</w:t>
      </w:r>
      <w:r>
        <w:rPr>
          <w:rFonts w:ascii="Times New Roman" w:hAnsi="Times New Roman"/>
        </w:rPr>
        <w:t xml:space="preserve"> i</w:t>
      </w:r>
      <w:r>
        <w:rPr>
          <w:rFonts w:ascii="Times New Roman" w:hAnsi="Times New Roman"/>
          <w:b/>
          <w:bCs/>
        </w:rPr>
        <w:t xml:space="preserve"> 4. </w:t>
      </w:r>
      <w:r>
        <w:rPr>
          <w:rFonts w:ascii="Times New Roman" w:hAnsi="Times New Roman"/>
        </w:rPr>
        <w:t>pozostawić niewypełnione.</w:t>
      </w:r>
    </w:p>
    <w:p w:rsidR="00B9703C" w:rsidRDefault="001470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>5. Prowadzenie zajęć dydaktycznych w ramach praktyk zawodowych</w:t>
      </w:r>
      <w:r>
        <w:rPr>
          <w:rFonts w:ascii="Times New Roman" w:hAnsi="Times New Roman"/>
        </w:rPr>
        <w:t xml:space="preserve"> wpisać liczbę zrealizowanych godzin dydaktycznych w mijającym roku akademickim. Wpisać tylko te godziny, za które doktorant nie otrzymał wynagrodzenia. </w:t>
      </w:r>
      <w:r>
        <w:rPr>
          <w:rFonts w:ascii="Times New Roman" w:hAnsi="Times New Roman"/>
          <w:color w:val="FF0000"/>
        </w:rPr>
        <w:t xml:space="preserve">Załączyć potwierdzenie zrealizowanej liczby bezpłatnych godzin od </w:t>
      </w:r>
      <w:r>
        <w:rPr>
          <w:rFonts w:ascii="Times New Roman" w:hAnsi="Times New Roman"/>
          <w:color w:val="FF0000"/>
        </w:rPr>
        <w:t>dyrektora instytutu</w:t>
      </w:r>
      <w:r>
        <w:rPr>
          <w:rFonts w:ascii="Times New Roman" w:hAnsi="Times New Roman"/>
          <w:color w:val="FF0000"/>
        </w:rPr>
        <w:t>.</w:t>
      </w:r>
    </w:p>
    <w:p w:rsidR="00B9703C" w:rsidRDefault="001470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>6. Udział</w:t>
      </w:r>
      <w:r>
        <w:rPr>
          <w:rFonts w:ascii="Times New Roman" w:hAnsi="Times New Roman"/>
          <w:b/>
          <w:bCs/>
        </w:rPr>
        <w:t xml:space="preserve"> w badaniach naukowych prowadzonych przez Wydział</w:t>
      </w:r>
      <w:r>
        <w:rPr>
          <w:rFonts w:ascii="Times New Roman" w:hAnsi="Times New Roman"/>
        </w:rPr>
        <w:t xml:space="preserve"> w podpunktach  </w:t>
      </w:r>
      <w:r>
        <w:rPr>
          <w:rFonts w:ascii="Times New Roman" w:hAnsi="Times New Roman"/>
          <w:b/>
          <w:bCs/>
        </w:rPr>
        <w:t>a)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b/>
          <w:bCs/>
        </w:rPr>
        <w:t>b)</w:t>
      </w:r>
      <w:r>
        <w:rPr>
          <w:rFonts w:ascii="Times New Roman" w:hAnsi="Times New Roman"/>
        </w:rPr>
        <w:t xml:space="preserve"> wpisać: „wykaz publikacji w załączeniu”. Nie wpisywać w tym miejscu publikacji.</w:t>
      </w:r>
    </w:p>
    <w:p w:rsidR="00B9703C" w:rsidRDefault="001470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 </w:t>
      </w:r>
      <w:r>
        <w:rPr>
          <w:rFonts w:ascii="Times New Roman" w:hAnsi="Times New Roman"/>
          <w:b/>
          <w:bCs/>
        </w:rPr>
        <w:t>6. Udział w badaniach naukowych prowadzonych przez Wydział</w:t>
      </w:r>
      <w:r>
        <w:rPr>
          <w:rFonts w:ascii="Times New Roman" w:hAnsi="Times New Roman"/>
        </w:rPr>
        <w:t xml:space="preserve"> w podpunkcie </w:t>
      </w:r>
      <w:r>
        <w:rPr>
          <w:rFonts w:ascii="Times New Roman" w:hAnsi="Times New Roman"/>
          <w:b/>
          <w:bCs/>
        </w:rPr>
        <w:t>c)</w:t>
      </w:r>
      <w:r>
        <w:rPr>
          <w:rFonts w:ascii="Times New Roman" w:hAnsi="Times New Roman"/>
        </w:rPr>
        <w:t xml:space="preserve"> wpisać projekty w kt</w:t>
      </w:r>
      <w:r>
        <w:rPr>
          <w:rFonts w:ascii="Times New Roman" w:hAnsi="Times New Roman"/>
        </w:rPr>
        <w:t xml:space="preserve">órych doktorant brał udział w mijającym roku akademickim. W tym kryterium bierze się pod uwagę nie więcej niż 2 osiągnięcia. Uznawane są tylko projekty, które są finansowane w trybie konkursowym przez NCN, </w:t>
      </w:r>
      <w:proofErr w:type="spellStart"/>
      <w:r>
        <w:rPr>
          <w:rFonts w:ascii="Times New Roman" w:hAnsi="Times New Roman"/>
        </w:rPr>
        <w:t>NCBiR</w:t>
      </w:r>
      <w:proofErr w:type="spellEnd"/>
      <w:r>
        <w:rPr>
          <w:rFonts w:ascii="Times New Roman" w:hAnsi="Times New Roman"/>
        </w:rPr>
        <w:t>, NAWA i instytucje zagraniczne lub organizac</w:t>
      </w:r>
      <w:r>
        <w:rPr>
          <w:rFonts w:ascii="Times New Roman" w:hAnsi="Times New Roman"/>
        </w:rPr>
        <w:t>je międzynarodowe oraz program „Diamentowy Grant”.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Wpisać nie więcej niż dwa projekty w następującej formie:</w:t>
      </w:r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rola w projekcie (uczestnik/kierownik), nazwa instytucji finansującej, nazwa konkursu, tytuł projektu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Załączyć stosowne potwierdzenia od kierowni</w:t>
      </w:r>
      <w:r>
        <w:rPr>
          <w:rFonts w:ascii="Times New Roman" w:hAnsi="Times New Roman"/>
          <w:color w:val="FF0000"/>
        </w:rPr>
        <w:t>ków projektu.</w:t>
      </w:r>
    </w:p>
    <w:p w:rsidR="00B9703C" w:rsidRDefault="0014708B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Pole </w:t>
      </w:r>
      <w:r>
        <w:rPr>
          <w:rFonts w:ascii="Times New Roman" w:hAnsi="Times New Roman"/>
          <w:b/>
          <w:bCs/>
        </w:rPr>
        <w:t>7. Ocena opiekuna naukowego/promotora</w:t>
      </w:r>
      <w:r>
        <w:rPr>
          <w:rFonts w:ascii="Times New Roman" w:hAnsi="Times New Roman"/>
        </w:rPr>
        <w:t xml:space="preserve"> pozostawić puste. </w:t>
      </w:r>
      <w:r>
        <w:rPr>
          <w:rFonts w:ascii="Times New Roman" w:hAnsi="Times New Roman"/>
          <w:color w:val="FF0000"/>
        </w:rPr>
        <w:t>Nie załączać dokumentu z oceną.</w:t>
      </w:r>
    </w:p>
    <w:p w:rsidR="00B9703C" w:rsidRDefault="0014708B">
      <w:pPr>
        <w:spacing w:before="17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Instrukcja wypełniania arkusza wykazu publikacji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Należy użyć szablonu arkusza kalkulacyjnego dostępnego na stronie wydziału.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zmieniać układu i na</w:t>
      </w:r>
      <w:r>
        <w:rPr>
          <w:rFonts w:ascii="Times New Roman" w:hAnsi="Times New Roman"/>
        </w:rPr>
        <w:t>zw pól w arkuszu. Nie usuwać wiersza 1 zawierającego nazwy kolumn. Szerokości kolumn zostały tak ustawione, aby możliwy był wydruk na kartce A4.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Artykuł w czasopiśmie uznaje się za osiągnięcie, gdy posiada on nadany numer DOI lub jest dostępny na stronie c</w:t>
      </w:r>
      <w:r>
        <w:rPr>
          <w:rFonts w:ascii="Times New Roman" w:hAnsi="Times New Roman"/>
        </w:rPr>
        <w:t xml:space="preserve">zasopisma. Publikacja wykazywana jako osiągnięcie w poprzednich latach akademickich nie może być wykazywana jako osiągnięcie w tym roku. Uznawane są </w:t>
      </w:r>
      <w:r>
        <w:rPr>
          <w:rFonts w:ascii="Times New Roman" w:hAnsi="Times New Roman"/>
          <w:b/>
          <w:bCs/>
        </w:rPr>
        <w:t>tylko publikacje w czasopismach punktowanych</w:t>
      </w:r>
      <w:r>
        <w:rPr>
          <w:rFonts w:ascii="Times New Roman" w:hAnsi="Times New Roman"/>
        </w:rPr>
        <w:t xml:space="preserve"> z wykazu z </w:t>
      </w:r>
      <w:r>
        <w:rPr>
          <w:rFonts w:ascii="Times New Roman" w:hAnsi="Times New Roman"/>
          <w:i/>
          <w:iCs/>
        </w:rPr>
        <w:t>dnia 1</w:t>
      </w:r>
      <w:r>
        <w:rPr>
          <w:rFonts w:ascii="Times New Roman" w:hAnsi="Times New Roman"/>
          <w:i/>
          <w:iCs/>
        </w:rPr>
        <w:t>8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lutego</w:t>
      </w:r>
      <w:r>
        <w:rPr>
          <w:rFonts w:ascii="Times New Roman" w:hAnsi="Times New Roman"/>
          <w:i/>
          <w:iCs/>
        </w:rPr>
        <w:t xml:space="preserve"> 20</w:t>
      </w:r>
      <w:r>
        <w:rPr>
          <w:rFonts w:ascii="Times New Roman" w:hAnsi="Times New Roman"/>
          <w:i/>
          <w:iCs/>
        </w:rPr>
        <w:t xml:space="preserve">21 </w:t>
      </w:r>
      <w:r>
        <w:rPr>
          <w:rFonts w:ascii="Times New Roman" w:hAnsi="Times New Roman"/>
          <w:i/>
          <w:iCs/>
        </w:rPr>
        <w:t>r.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Publikacja konferencyjna uzn</w:t>
      </w:r>
      <w:r>
        <w:rPr>
          <w:rFonts w:ascii="Times New Roman" w:hAnsi="Times New Roman"/>
        </w:rPr>
        <w:t>awana jest za osiągnięcie, jeśli prezentacja na konferencji miała miejsce w mijającym roku akademickim, tj. od 1 października do 30 września włącznie. W przypadku konferencji, które nie odbyły się fizycznie przez COVID-19, ale artykuły z nich zostały opubl</w:t>
      </w:r>
      <w:r>
        <w:rPr>
          <w:rFonts w:ascii="Times New Roman" w:hAnsi="Times New Roman"/>
        </w:rPr>
        <w:t xml:space="preserve">ikowane, decyduje pierwotna data konferencji. Uznawane są zarówno konferencje punktowane w wykazie z </w:t>
      </w:r>
      <w:r>
        <w:rPr>
          <w:rFonts w:ascii="Times New Roman" w:hAnsi="Times New Roman"/>
          <w:i/>
          <w:iCs/>
        </w:rPr>
        <w:t xml:space="preserve">dnia 18 </w:t>
      </w:r>
      <w:r>
        <w:rPr>
          <w:rFonts w:ascii="Times New Roman" w:hAnsi="Times New Roman"/>
          <w:i/>
          <w:iCs/>
        </w:rPr>
        <w:t xml:space="preserve">lutego </w:t>
      </w:r>
      <w:r>
        <w:rPr>
          <w:rFonts w:ascii="Times New Roman" w:hAnsi="Times New Roman"/>
          <w:i/>
          <w:iCs/>
        </w:rPr>
        <w:t>20</w:t>
      </w:r>
      <w:r>
        <w:rPr>
          <w:rFonts w:ascii="Times New Roman" w:hAnsi="Times New Roman"/>
          <w:i/>
          <w:iCs/>
        </w:rPr>
        <w:t>21</w:t>
      </w:r>
      <w:r>
        <w:rPr>
          <w:rFonts w:ascii="Times New Roman" w:hAnsi="Times New Roman"/>
          <w:i/>
          <w:iCs/>
        </w:rPr>
        <w:t xml:space="preserve"> r.</w:t>
      </w:r>
      <w:r>
        <w:rPr>
          <w:rFonts w:ascii="Times New Roman" w:hAnsi="Times New Roman"/>
        </w:rPr>
        <w:t>, jak i niepunktowane.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arkuszu należy wpisać zarówno artykuły w czasopismach, jak i publikacje konferencyjne, po jednym artykule/pu</w:t>
      </w:r>
      <w:r>
        <w:rPr>
          <w:rFonts w:ascii="Times New Roman" w:hAnsi="Times New Roman"/>
        </w:rPr>
        <w:t>blikacji na wiersz. Jeśli publikacja konferencyjna została po konferencji opublikowana także jako artykuł w czasopiśmie punktowanym, należy wpisać dwa osobne zdarzenia.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>Tytuł publikacji</w:t>
      </w:r>
      <w:r>
        <w:rPr>
          <w:rFonts w:ascii="Times New Roman" w:hAnsi="Times New Roman"/>
        </w:rPr>
        <w:t xml:space="preserve"> podać tytuł artykułu w czasopiśmie/publikacji konferencyjnej.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polu </w:t>
      </w:r>
      <w:r>
        <w:rPr>
          <w:rFonts w:ascii="Times New Roman" w:hAnsi="Times New Roman"/>
          <w:b/>
          <w:bCs/>
        </w:rPr>
        <w:t>Autorzy</w:t>
      </w:r>
      <w:r>
        <w:rPr>
          <w:rFonts w:ascii="Times New Roman" w:hAnsi="Times New Roman"/>
        </w:rPr>
        <w:t xml:space="preserve"> wpisać wszystkich autorów, w takim formacie i kolejności jak na pierwszej stronie artykułu. Gdy liczba autorów jest duża można użyć formatu </w:t>
      </w:r>
      <w:r>
        <w:rPr>
          <w:rFonts w:ascii="Times New Roman" w:hAnsi="Times New Roman"/>
          <w:i/>
          <w:iCs/>
        </w:rPr>
        <w:t>et. al.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>Liczba autorów</w:t>
      </w:r>
      <w:r>
        <w:rPr>
          <w:rFonts w:ascii="Times New Roman" w:hAnsi="Times New Roman"/>
        </w:rPr>
        <w:t xml:space="preserve"> wpisać liczbę wszystkich autorów publikacji (łącznie z doktorantem).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polu </w:t>
      </w:r>
      <w:r>
        <w:rPr>
          <w:rFonts w:ascii="Times New Roman" w:hAnsi="Times New Roman"/>
          <w:b/>
          <w:bCs/>
        </w:rPr>
        <w:t>Autor wiodący lub prezentujący</w:t>
      </w:r>
      <w:r>
        <w:rPr>
          <w:rFonts w:ascii="Times New Roman" w:hAnsi="Times New Roman"/>
        </w:rPr>
        <w:t xml:space="preserve"> wpisać liczbę 20, 12 lub 0 punktów. Jeśli składający jest wiodącym autorem artykułu w czasopiśmie lub osobiście prezentował publikację konferencyjną wpisać:</w:t>
      </w:r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- 20 punktów jeśli językiem artykułu/konferencji jest język a</w:t>
      </w:r>
      <w:r>
        <w:rPr>
          <w:rFonts w:ascii="Times New Roman" w:hAnsi="Times New Roman"/>
        </w:rPr>
        <w:t>ngielski</w:t>
      </w:r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- 12 punkty jeśli językiem artykułu/konferencji jest język polski</w:t>
      </w:r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 punktów jeśli doktorant nie jest autorem wiodącym/prezentującym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autora wiodącego domyślnie przyjmuje się pierwszego autora publikacji. W przypadku gdy doktorant jest autore</w:t>
      </w:r>
      <w:r>
        <w:rPr>
          <w:rFonts w:ascii="Times New Roman" w:hAnsi="Times New Roman"/>
        </w:rPr>
        <w:t xml:space="preserve">m wiodącym artykułu w którym </w:t>
      </w:r>
      <w:r>
        <w:rPr>
          <w:rFonts w:ascii="Times New Roman" w:hAnsi="Times New Roman"/>
          <w:b/>
          <w:bCs/>
        </w:rPr>
        <w:t>nie jest</w:t>
      </w:r>
      <w:r>
        <w:rPr>
          <w:rFonts w:ascii="Times New Roman" w:hAnsi="Times New Roman"/>
        </w:rPr>
        <w:t xml:space="preserve"> pierwszym autorem, należy </w:t>
      </w:r>
      <w:r>
        <w:rPr>
          <w:rFonts w:ascii="Times New Roman" w:hAnsi="Times New Roman"/>
          <w:b/>
          <w:bCs/>
        </w:rPr>
        <w:t>dołączyć wydruk</w:t>
      </w:r>
      <w:r>
        <w:rPr>
          <w:rFonts w:ascii="Times New Roman" w:hAnsi="Times New Roman"/>
        </w:rPr>
        <w:t xml:space="preserve"> strony artykułu na której znajduje się potwierdzenie tego faktu, w innym przypadku </w:t>
      </w:r>
      <w:r>
        <w:rPr>
          <w:rFonts w:ascii="Times New Roman" w:hAnsi="Times New Roman"/>
          <w:b/>
          <w:bCs/>
          <w:color w:val="FF0000"/>
        </w:rPr>
        <w:t>nie dołączać</w:t>
      </w:r>
      <w:r>
        <w:rPr>
          <w:rFonts w:ascii="Times New Roman" w:hAnsi="Times New Roman"/>
        </w:rPr>
        <w:t xml:space="preserve"> wydruku artykułu.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autora prezentującego domyślnie przyjmuje się pierwszego autora publikacji. W przypadku gdy doktorant osobiście prezentował publikację, a </w:t>
      </w:r>
      <w:r>
        <w:rPr>
          <w:rFonts w:ascii="Times New Roman" w:hAnsi="Times New Roman"/>
          <w:b/>
          <w:bCs/>
        </w:rPr>
        <w:t>nie jest</w:t>
      </w:r>
      <w:r>
        <w:rPr>
          <w:rFonts w:ascii="Times New Roman" w:hAnsi="Times New Roman"/>
        </w:rPr>
        <w:t xml:space="preserve"> jej pierwszym autorem, powinien </w:t>
      </w:r>
      <w:r>
        <w:rPr>
          <w:rFonts w:ascii="Times New Roman" w:hAnsi="Times New Roman"/>
          <w:b/>
          <w:bCs/>
        </w:rPr>
        <w:t>dołączyć do wniosku materiały</w:t>
      </w:r>
      <w:r>
        <w:rPr>
          <w:rFonts w:ascii="Times New Roman" w:hAnsi="Times New Roman"/>
        </w:rPr>
        <w:t xml:space="preserve"> (np. potwierdzenie organizatora, fakturę z</w:t>
      </w:r>
      <w:r>
        <w:rPr>
          <w:rFonts w:ascii="Times New Roman" w:hAnsi="Times New Roman"/>
        </w:rPr>
        <w:t>a udział) potwierdzające osobiste wygłoszenie prezentacji.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>Punkty z wykazu</w:t>
      </w:r>
      <w:r>
        <w:rPr>
          <w:rFonts w:ascii="Times New Roman" w:hAnsi="Times New Roman"/>
        </w:rPr>
        <w:t xml:space="preserve"> wpisać liczbę punktów przypisanych do czasopisma lub konferencji według wykazów z dni</w:t>
      </w:r>
      <w:r>
        <w:rPr>
          <w:rFonts w:ascii="Times New Roman" w:hAnsi="Times New Roman"/>
        </w:rPr>
        <w:t>a 18 lutego</w:t>
      </w:r>
      <w:r>
        <w:rPr>
          <w:rFonts w:ascii="Times New Roman" w:hAnsi="Times New Roman"/>
        </w:rPr>
        <w:t xml:space="preserve"> 2021 r. (tzw. nowa punktacja):</w:t>
      </w:r>
    </w:p>
    <w:p w:rsidR="00B9703C" w:rsidRDefault="0014708B">
      <w:pPr>
        <w:ind w:left="720"/>
        <w:jc w:val="both"/>
      </w:pPr>
      <w:hyperlink r:id="rId5">
        <w:r>
          <w:rPr>
            <w:rStyle w:val="Hipercze"/>
            <w:rFonts w:ascii="Times New Roman" w:hAnsi="Times New Roman"/>
            <w:sz w:val="20"/>
            <w:szCs w:val="20"/>
          </w:rPr>
          <w:t>https://www.gov.pl/web/edukacja-i-nauka/zmiana-i-sprostowanie-komu</w:t>
        </w:r>
        <w:r>
          <w:rPr>
            <w:rStyle w:val="Hipercze"/>
            <w:rFonts w:ascii="Times New Roman" w:hAnsi="Times New Roman"/>
            <w:sz w:val="20"/>
            <w:szCs w:val="20"/>
          </w:rPr>
          <w:t>nikatu-ministra-edukacji-i-nauki-z-dnia-9-lutego-2021-r-w-sprawie-wykazu-czasopism-naukowych-i-recenzowanych-materialow-z-konferencji-miedzynarodowych</w:t>
        </w:r>
      </w:hyperlink>
    </w:p>
    <w:p w:rsidR="00B9703C" w:rsidRDefault="0014708B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 przypadku publikacji konferencyjnych z konferencji, które nie są punktowane w powyższym wykazie, wpisać</w:t>
      </w:r>
      <w:r>
        <w:rPr>
          <w:rFonts w:ascii="Times New Roman" w:hAnsi="Times New Roman"/>
        </w:rPr>
        <w:t xml:space="preserve"> w tym polu 0.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 xml:space="preserve">Punkty </w:t>
      </w:r>
      <w:proofErr w:type="spellStart"/>
      <w:r>
        <w:rPr>
          <w:rFonts w:ascii="Times New Roman" w:hAnsi="Times New Roman"/>
          <w:b/>
          <w:bCs/>
        </w:rPr>
        <w:t>WoS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Scopus</w:t>
      </w:r>
      <w:proofErr w:type="spellEnd"/>
      <w:r>
        <w:rPr>
          <w:rFonts w:ascii="Times New Roman" w:hAnsi="Times New Roman"/>
        </w:rPr>
        <w:t xml:space="preserve"> wpisać punkty, jeśli konferencja jest indeksowana w bazach Web of Science (</w:t>
      </w:r>
      <w:proofErr w:type="spellStart"/>
      <w:r>
        <w:rPr>
          <w:rFonts w:ascii="Times New Roman" w:hAnsi="Times New Roman"/>
        </w:rPr>
        <w:t>WoS</w:t>
      </w:r>
      <w:proofErr w:type="spellEnd"/>
      <w:r>
        <w:rPr>
          <w:rFonts w:ascii="Times New Roman" w:hAnsi="Times New Roman"/>
        </w:rPr>
        <w:t xml:space="preserve">) lub </w:t>
      </w:r>
      <w:proofErr w:type="spellStart"/>
      <w:r>
        <w:rPr>
          <w:rFonts w:ascii="Times New Roman" w:hAnsi="Times New Roman"/>
        </w:rPr>
        <w:t>Scopus</w:t>
      </w:r>
      <w:proofErr w:type="spellEnd"/>
      <w:r>
        <w:rPr>
          <w:rFonts w:ascii="Times New Roman" w:hAnsi="Times New Roman"/>
        </w:rPr>
        <w:t xml:space="preserve">. Przyjmuje się, że konferencja jest indeksowana w określonej bazie, jeśli materiały z co najmniej dwóch z trzech poprzednich </w:t>
      </w:r>
      <w:r>
        <w:rPr>
          <w:rFonts w:ascii="Times New Roman" w:hAnsi="Times New Roman"/>
        </w:rPr>
        <w:t>edycji konferencji były indeksowane w określonej bazie.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Dodatkowo, w wykazie można przedstawić publikację konferencyjną, której prezentacja miała miejsce we wcześniejszych niż mijający latach akademickich, ale w mijającym roku akademickim została dopiero z</w:t>
      </w:r>
      <w:r>
        <w:rPr>
          <w:rFonts w:ascii="Times New Roman" w:hAnsi="Times New Roman"/>
        </w:rPr>
        <w:t>aindeksowana w określonej bazie. W takim przypadku nie należą się ewentualne punkty za osobistą prezentację.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punktów za publikację na konferencji indeksowanej w </w:t>
      </w:r>
      <w:proofErr w:type="spellStart"/>
      <w:r>
        <w:rPr>
          <w:rFonts w:ascii="Times New Roman" w:hAnsi="Times New Roman"/>
        </w:rPr>
        <w:t>WoS</w:t>
      </w:r>
      <w:proofErr w:type="spellEnd"/>
      <w:r>
        <w:rPr>
          <w:rFonts w:ascii="Times New Roman" w:hAnsi="Times New Roman"/>
        </w:rPr>
        <w:t xml:space="preserve"> lub </w:t>
      </w:r>
      <w:proofErr w:type="spellStart"/>
      <w:r>
        <w:rPr>
          <w:rFonts w:ascii="Times New Roman" w:hAnsi="Times New Roman"/>
        </w:rPr>
        <w:t>Scopus</w:t>
      </w:r>
      <w:proofErr w:type="spellEnd"/>
      <w:r>
        <w:rPr>
          <w:rFonts w:ascii="Times New Roman" w:hAnsi="Times New Roman"/>
        </w:rPr>
        <w:t xml:space="preserve"> wynosi:</w:t>
      </w:r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- 40 punktów za </w:t>
      </w:r>
      <w:proofErr w:type="spellStart"/>
      <w:r>
        <w:rPr>
          <w:rFonts w:ascii="Times New Roman" w:hAnsi="Times New Roman"/>
        </w:rPr>
        <w:t>Scopus</w:t>
      </w:r>
      <w:proofErr w:type="spellEnd"/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- 60 punktów za </w:t>
      </w:r>
      <w:proofErr w:type="spellStart"/>
      <w:r>
        <w:rPr>
          <w:rFonts w:ascii="Times New Roman" w:hAnsi="Times New Roman"/>
        </w:rPr>
        <w:t>WoS</w:t>
      </w:r>
      <w:proofErr w:type="spellEnd"/>
    </w:p>
    <w:p w:rsidR="00B9703C" w:rsidRDefault="0014708B">
      <w:pPr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- 60 punktów gdy jest </w:t>
      </w:r>
      <w:r>
        <w:rPr>
          <w:rFonts w:ascii="Times New Roman" w:hAnsi="Times New Roman"/>
        </w:rPr>
        <w:t>indeksowana w obu tych bazach</w:t>
      </w:r>
    </w:p>
    <w:p w:rsidR="00B9703C" w:rsidRDefault="0014708B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artykułu w czasopiśmie, lub gdy konferencja nie jest indeksowana w wymienionych bazach, wpisać 0.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polu </w:t>
      </w:r>
      <w:r>
        <w:rPr>
          <w:rFonts w:ascii="Times New Roman" w:hAnsi="Times New Roman"/>
          <w:b/>
          <w:bCs/>
        </w:rPr>
        <w:t>DOI lub URL</w:t>
      </w:r>
      <w:r>
        <w:rPr>
          <w:rFonts w:ascii="Times New Roman" w:hAnsi="Times New Roman"/>
        </w:rPr>
        <w:t xml:space="preserve"> wpisać numer DOI artykułu. Adres URL do strony wydawnictwa/konferencji zawierającej artykuł (lub </w:t>
      </w:r>
      <w:r>
        <w:rPr>
          <w:rFonts w:ascii="Times New Roman" w:hAnsi="Times New Roman"/>
        </w:rPr>
        <w:t xml:space="preserve">program konferencji) podać </w:t>
      </w:r>
      <w:r>
        <w:rPr>
          <w:rFonts w:ascii="Times New Roman" w:hAnsi="Times New Roman"/>
          <w:b/>
          <w:bCs/>
        </w:rPr>
        <w:t>tylko</w:t>
      </w:r>
      <w:r>
        <w:rPr>
          <w:rFonts w:ascii="Times New Roman" w:hAnsi="Times New Roman"/>
        </w:rPr>
        <w:t xml:space="preserve"> wtedy, gdy artykuł nie ma nadanego numeru DOI.</w:t>
      </w:r>
    </w:p>
    <w:p w:rsidR="00B9703C" w:rsidRDefault="0014708B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 xml:space="preserve">Plik </w:t>
      </w:r>
      <w:proofErr w:type="spellStart"/>
      <w:r>
        <w:rPr>
          <w:rFonts w:ascii="Times New Roman" w:hAnsi="Times New Roman"/>
        </w:rPr>
        <w:t>xlsx</w:t>
      </w:r>
      <w:proofErr w:type="spellEnd"/>
      <w:r>
        <w:rPr>
          <w:rFonts w:ascii="Times New Roman" w:hAnsi="Times New Roman"/>
        </w:rPr>
        <w:t xml:space="preserve"> z wypełnionym arkuszem przesłać </w:t>
      </w:r>
      <w:r>
        <w:rPr>
          <w:rFonts w:ascii="Times New Roman" w:hAnsi="Times New Roman"/>
          <w:b/>
          <w:bCs/>
          <w:color w:val="FF0000"/>
        </w:rPr>
        <w:t>przed złożeniem teczki</w:t>
      </w:r>
      <w:r>
        <w:rPr>
          <w:rFonts w:ascii="Times New Roman" w:hAnsi="Times New Roman"/>
        </w:rPr>
        <w:t xml:space="preserve"> na adres </w:t>
      </w:r>
      <w:hyperlink r:id="rId6">
        <w:r>
          <w:rPr>
            <w:rStyle w:val="Hipercze1"/>
            <w:rFonts w:ascii="Times New Roman" w:hAnsi="Times New Roman"/>
          </w:rPr>
          <w:t>matoga@agh.edu.pl</w:t>
        </w:r>
      </w:hyperlink>
      <w:r>
        <w:rPr>
          <w:rFonts w:ascii="Times New Roman" w:hAnsi="Times New Roman"/>
        </w:rPr>
        <w:t xml:space="preserve"> w mailu o temacie: </w:t>
      </w:r>
      <w:r>
        <w:rPr>
          <w:rFonts w:ascii="Times New Roman" w:hAnsi="Times New Roman"/>
          <w:b/>
          <w:bCs/>
        </w:rPr>
        <w:t>Wykaz publikacji 202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- Imię Nazwisko</w:t>
      </w:r>
    </w:p>
    <w:p w:rsidR="00B9703C" w:rsidRDefault="0014708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Oprócz tego należy </w:t>
      </w:r>
      <w:r>
        <w:rPr>
          <w:rFonts w:ascii="Times New Roman" w:hAnsi="Times New Roman"/>
          <w:b/>
          <w:bCs/>
          <w:color w:val="FF0000"/>
        </w:rPr>
        <w:t>wydrukować arkusz i załączyć do teczki</w:t>
      </w:r>
      <w:r>
        <w:rPr>
          <w:rFonts w:ascii="Times New Roman" w:hAnsi="Times New Roman"/>
        </w:rPr>
        <w:t>. Nie załączać wykazu z BPP.</w:t>
      </w:r>
    </w:p>
    <w:sectPr w:rsidR="00B9703C">
      <w:pgSz w:w="12240" w:h="15840"/>
      <w:pgMar w:top="1136" w:right="1136" w:bottom="1136" w:left="1136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F2255"/>
    <w:multiLevelType w:val="multilevel"/>
    <w:tmpl w:val="8E4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F4163D3"/>
    <w:multiLevelType w:val="multilevel"/>
    <w:tmpl w:val="ACB4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E1540A"/>
    <w:multiLevelType w:val="multilevel"/>
    <w:tmpl w:val="B852BB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3C"/>
    <w:rsid w:val="0014708B"/>
    <w:rsid w:val="00B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BEFEFA-5984-4E1D-B76A-41E571B0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Droid Sans Devanagari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3"/>
    </w:pPr>
    <w:rPr>
      <w:sz w:val="24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Hipercze1">
    <w:name w:val="Hiperłącze1"/>
    <w:qFormat/>
    <w:rPr>
      <w:color w:val="000080"/>
      <w:u w:val="single"/>
    </w:rPr>
  </w:style>
  <w:style w:type="character" w:customStyle="1" w:styleId="UyteHipercze1">
    <w:name w:val="UżyteHiperłącze1"/>
    <w:qFormat/>
    <w:rPr>
      <w:color w:val="800000"/>
      <w:u w:val="single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oga@agh.edu.pl" TargetMode="External"/><Relationship Id="rId5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Matoga</dc:creator>
  <dc:description/>
  <cp:lastModifiedBy>matoga</cp:lastModifiedBy>
  <cp:revision>2</cp:revision>
  <dcterms:created xsi:type="dcterms:W3CDTF">2021-09-08T07:12:00Z</dcterms:created>
  <dcterms:modified xsi:type="dcterms:W3CDTF">2021-09-08T07:12:00Z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